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D75D7">
        <w:rPr>
          <w:rFonts w:ascii="Times New Roman CYR" w:hAnsi="Times New Roman CYR" w:cs="Times New Roman CYR"/>
          <w:sz w:val="28"/>
          <w:szCs w:val="28"/>
        </w:rPr>
        <w:t>8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FD75D7">
        <w:rPr>
          <w:rFonts w:ascii="Times New Roman CYR" w:hAnsi="Times New Roman CYR" w:cs="Times New Roman CYR"/>
          <w:sz w:val="28"/>
          <w:szCs w:val="28"/>
        </w:rPr>
        <w:t>20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FD75D7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септември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FD75D7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E80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</w:t>
            </w:r>
            <w:r w:rsidR="00FD75D7">
              <w:rPr>
                <w:rFonts w:ascii="Times New Roman CYR" w:hAnsi="Times New Roman CYR" w:cs="Times New Roman CYR"/>
                <w:b/>
                <w:bCs/>
              </w:rPr>
              <w:t>Тетевен, насрочено за 20.09.2019 г., от 17</w:t>
            </w:r>
            <w:r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0C3E29" w:rsidRDefault="007A1FA4" w:rsidP="007A1FA4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FA4">
              <w:rPr>
                <w:rFonts w:ascii="Times New Roman" w:hAnsi="Times New Roman" w:cs="Times New Roman"/>
                <w:sz w:val="24"/>
                <w:szCs w:val="24"/>
              </w:rPr>
              <w:t>пределяне на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в Община Тетевен в изборите за общински съветници и кметове на 27 октомври 2019 г.</w:t>
            </w: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0C3E29" w:rsidRDefault="000C3E29" w:rsidP="00C63944">
            <w:pPr>
              <w:pStyle w:val="a5"/>
              <w:numPr>
                <w:ilvl w:val="0"/>
                <w:numId w:val="8"/>
              </w:numPr>
              <w:jc w:val="both"/>
              <w:rPr>
                <w:lang w:val="bg-BG"/>
              </w:rPr>
            </w:pPr>
            <w:r w:rsidRPr="000C3E29">
              <w:rPr>
                <w:lang w:val="bg-BG"/>
              </w:rPr>
              <w:t xml:space="preserve">Разни 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5059" w:rsidRPr="00627069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627069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627069" w:rsidRDefault="00957714" w:rsidP="00E206E5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627069"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 w:rsidRPr="00627069">
        <w:rPr>
          <w:rFonts w:ascii="Times New Roman CYR" w:hAnsi="Times New Roman CYR" w:cs="Times New Roman CYR"/>
          <w:lang w:val="en-US"/>
        </w:rPr>
        <w:t>(</w:t>
      </w:r>
      <w:r w:rsidRPr="00627069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627069">
        <w:rPr>
          <w:rFonts w:ascii="Times New Roman CYR" w:hAnsi="Times New Roman CYR" w:cs="Times New Roman CYR"/>
        </w:rPr>
        <w:t>Поев</w:t>
      </w:r>
      <w:proofErr w:type="spellEnd"/>
      <w:r w:rsidRPr="00627069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627069">
        <w:rPr>
          <w:rFonts w:ascii="Times New Roman CYR" w:hAnsi="Times New Roman CYR" w:cs="Times New Roman CYR"/>
        </w:rPr>
        <w:t>Гайтанджиева</w:t>
      </w:r>
      <w:proofErr w:type="spellEnd"/>
      <w:r w:rsidRPr="00627069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627069">
        <w:rPr>
          <w:rFonts w:ascii="Times New Roman CYR" w:hAnsi="Times New Roman CYR" w:cs="Times New Roman CYR"/>
        </w:rPr>
        <w:t>Лилкова</w:t>
      </w:r>
      <w:proofErr w:type="spellEnd"/>
      <w:r w:rsidRPr="00627069">
        <w:rPr>
          <w:rFonts w:ascii="Times New Roman CYR" w:hAnsi="Times New Roman CYR" w:cs="Times New Roman CYR"/>
        </w:rPr>
        <w:t>, Цеца</w:t>
      </w:r>
      <w:r w:rsidR="001A5059" w:rsidRPr="00627069">
        <w:rPr>
          <w:rFonts w:ascii="Times New Roman CYR" w:hAnsi="Times New Roman CYR" w:cs="Times New Roman CYR"/>
        </w:rPr>
        <w:t xml:space="preserve"> Иванова Цакова-</w:t>
      </w:r>
      <w:r w:rsidRPr="00627069"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 w:rsidRPr="00627069">
        <w:rPr>
          <w:rFonts w:ascii="Times New Roman CYR" w:hAnsi="Times New Roman CYR" w:cs="Times New Roman CYR"/>
        </w:rPr>
        <w:t>Консулова</w:t>
      </w:r>
      <w:proofErr w:type="spellEnd"/>
      <w:r w:rsidRPr="00627069">
        <w:rPr>
          <w:rFonts w:ascii="Times New Roman CYR" w:hAnsi="Times New Roman CYR" w:cs="Times New Roman CYR"/>
        </w:rPr>
        <w:t>, Гроздана Николова Янкова</w:t>
      </w:r>
      <w:r w:rsidRPr="00627069">
        <w:rPr>
          <w:rFonts w:ascii="Times New Roman CYR" w:hAnsi="Times New Roman CYR" w:cs="Times New Roman CYR"/>
          <w:lang w:val="en-US"/>
        </w:rPr>
        <w:t xml:space="preserve">) </w:t>
      </w:r>
      <w:r w:rsidRPr="00627069">
        <w:rPr>
          <w:rFonts w:ascii="Times New Roman CYR" w:hAnsi="Times New Roman CYR" w:cs="Times New Roman CYR"/>
        </w:rPr>
        <w:t xml:space="preserve">и 0 „Против”, на </w:t>
      </w:r>
      <w:r w:rsidR="00E206E5" w:rsidRPr="00627069">
        <w:t>основание чл. 87, ал. 1,  т. 1 във връзка с чл. 10, ал. 1 от Изборния кодекс и Решение № 953-МИ от 04.09.2019 г. на Централна избирателна комисия, Общинска избирателна комисия Тетевен</w:t>
      </w:r>
    </w:p>
    <w:p w:rsidR="00E206E5" w:rsidRPr="00627069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957714" w:rsidRPr="00627069" w:rsidRDefault="00957714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627069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957714" w:rsidRPr="00627069" w:rsidRDefault="00957714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0C3E29" w:rsidRPr="00627069" w:rsidRDefault="00957714" w:rsidP="000C3E29">
      <w:pPr>
        <w:widowControl w:val="0"/>
        <w:autoSpaceDE w:val="0"/>
        <w:autoSpaceDN w:val="0"/>
        <w:adjustRightInd w:val="0"/>
        <w:ind w:firstLine="709"/>
        <w:jc w:val="both"/>
      </w:pPr>
      <w:r w:rsidRPr="00627069">
        <w:rPr>
          <w:rFonts w:ascii="Times New Roman CYR" w:hAnsi="Times New Roman CYR" w:cs="Times New Roman CYR"/>
        </w:rPr>
        <w:t xml:space="preserve">Председателят предложи </w:t>
      </w:r>
      <w:r w:rsidR="00FD6B7E">
        <w:rPr>
          <w:rFonts w:ascii="Times New Roman CYR" w:hAnsi="Times New Roman CYR" w:cs="Times New Roman CYR"/>
        </w:rPr>
        <w:t>да бъде прието решение относно</w:t>
      </w:r>
      <w:r w:rsidR="00627069" w:rsidRPr="00627069">
        <w:rPr>
          <w:rFonts w:ascii="Times New Roman CYR" w:hAnsi="Times New Roman CYR" w:cs="Times New Roman CYR"/>
        </w:rPr>
        <w:t xml:space="preserve"> определяне </w:t>
      </w:r>
      <w:proofErr w:type="spellStart"/>
      <w:r w:rsidR="000C3E29" w:rsidRPr="00627069">
        <w:rPr>
          <w:lang w:val="en-US"/>
        </w:rPr>
        <w:t>на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секция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на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първия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етаж</w:t>
      </w:r>
      <w:proofErr w:type="spellEnd"/>
      <w:r w:rsidR="000C3E29" w:rsidRPr="00627069">
        <w:rPr>
          <w:lang w:val="en-US"/>
        </w:rPr>
        <w:t xml:space="preserve"> (</w:t>
      </w:r>
      <w:proofErr w:type="spellStart"/>
      <w:r w:rsidR="000C3E29" w:rsidRPr="00627069">
        <w:rPr>
          <w:lang w:val="en-US"/>
        </w:rPr>
        <w:t>партер</w:t>
      </w:r>
      <w:proofErr w:type="spellEnd"/>
      <w:r w:rsidR="000C3E29" w:rsidRPr="00627069">
        <w:rPr>
          <w:lang w:val="en-US"/>
        </w:rPr>
        <w:t xml:space="preserve">) в </w:t>
      </w:r>
      <w:proofErr w:type="spellStart"/>
      <w:r w:rsidR="000C3E29" w:rsidRPr="00627069">
        <w:rPr>
          <w:lang w:val="en-US"/>
        </w:rPr>
        <w:t>сгради</w:t>
      </w:r>
      <w:proofErr w:type="spellEnd"/>
      <w:r w:rsidR="000C3E29" w:rsidRPr="00627069">
        <w:rPr>
          <w:lang w:val="en-US"/>
        </w:rPr>
        <w:t xml:space="preserve"> с </w:t>
      </w:r>
      <w:proofErr w:type="spellStart"/>
      <w:r w:rsidR="000C3E29" w:rsidRPr="00627069">
        <w:rPr>
          <w:lang w:val="en-US"/>
        </w:rPr>
        <w:t>повече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от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един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етаж</w:t>
      </w:r>
      <w:proofErr w:type="spellEnd"/>
      <w:r w:rsidR="000C3E29" w:rsidRPr="00627069">
        <w:rPr>
          <w:lang w:val="en-US"/>
        </w:rPr>
        <w:t xml:space="preserve">, в </w:t>
      </w:r>
      <w:proofErr w:type="spellStart"/>
      <w:r w:rsidR="000C3E29" w:rsidRPr="00627069">
        <w:rPr>
          <w:lang w:val="en-US"/>
        </w:rPr>
        <w:t>които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има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секции</w:t>
      </w:r>
      <w:proofErr w:type="spellEnd"/>
      <w:r w:rsidR="000C3E29" w:rsidRPr="00627069">
        <w:rPr>
          <w:lang w:val="en-US"/>
        </w:rPr>
        <w:t xml:space="preserve"> и </w:t>
      </w:r>
      <w:proofErr w:type="spellStart"/>
      <w:r w:rsidR="000C3E29" w:rsidRPr="00627069">
        <w:rPr>
          <w:lang w:val="en-US"/>
        </w:rPr>
        <w:t>на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горни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етажи</w:t>
      </w:r>
      <w:proofErr w:type="spellEnd"/>
      <w:r w:rsidR="000C3E29" w:rsidRPr="00627069">
        <w:rPr>
          <w:lang w:val="en-US"/>
        </w:rPr>
        <w:t xml:space="preserve">, </w:t>
      </w:r>
      <w:proofErr w:type="spellStart"/>
      <w:r w:rsidR="000C3E29" w:rsidRPr="00627069">
        <w:rPr>
          <w:lang w:val="en-US"/>
        </w:rPr>
        <w:t>за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гласуване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на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избиратели</w:t>
      </w:r>
      <w:proofErr w:type="spellEnd"/>
      <w:r w:rsidR="000C3E29" w:rsidRPr="00627069">
        <w:rPr>
          <w:lang w:val="en-US"/>
        </w:rPr>
        <w:t xml:space="preserve"> с </w:t>
      </w:r>
      <w:proofErr w:type="spellStart"/>
      <w:r w:rsidR="000C3E29" w:rsidRPr="00627069">
        <w:rPr>
          <w:lang w:val="en-US"/>
        </w:rPr>
        <w:t>увредено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зрение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или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със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затруднения</w:t>
      </w:r>
      <w:proofErr w:type="spellEnd"/>
      <w:r w:rsidR="000C3E29" w:rsidRPr="00627069">
        <w:rPr>
          <w:lang w:val="en-US"/>
        </w:rPr>
        <w:t xml:space="preserve"> в </w:t>
      </w:r>
      <w:proofErr w:type="spellStart"/>
      <w:r w:rsidR="000C3E29" w:rsidRPr="00627069">
        <w:rPr>
          <w:lang w:val="en-US"/>
        </w:rPr>
        <w:t>придвижването</w:t>
      </w:r>
      <w:proofErr w:type="spellEnd"/>
      <w:r w:rsidR="000C3E29" w:rsidRPr="00627069">
        <w:rPr>
          <w:lang w:val="en-US"/>
        </w:rPr>
        <w:t xml:space="preserve"> в </w:t>
      </w:r>
      <w:proofErr w:type="spellStart"/>
      <w:r w:rsidR="000C3E29" w:rsidRPr="00627069">
        <w:rPr>
          <w:lang w:val="en-US"/>
        </w:rPr>
        <w:t>Община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Тетевен</w:t>
      </w:r>
      <w:proofErr w:type="spellEnd"/>
      <w:r w:rsidR="000C3E29" w:rsidRPr="00627069">
        <w:rPr>
          <w:lang w:val="en-US"/>
        </w:rPr>
        <w:t xml:space="preserve"> в </w:t>
      </w:r>
      <w:proofErr w:type="spellStart"/>
      <w:r w:rsidR="000C3E29" w:rsidRPr="00627069">
        <w:rPr>
          <w:lang w:val="en-US"/>
        </w:rPr>
        <w:t>изборите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за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общински</w:t>
      </w:r>
      <w:proofErr w:type="spellEnd"/>
      <w:r w:rsidR="000C3E29" w:rsidRPr="00627069">
        <w:rPr>
          <w:lang w:val="en-US"/>
        </w:rPr>
        <w:t xml:space="preserve"> съветници и </w:t>
      </w:r>
      <w:proofErr w:type="spellStart"/>
      <w:r w:rsidR="000C3E29" w:rsidRPr="00627069">
        <w:rPr>
          <w:lang w:val="en-US"/>
        </w:rPr>
        <w:t>кметове</w:t>
      </w:r>
      <w:proofErr w:type="spellEnd"/>
      <w:r w:rsidR="000C3E29" w:rsidRPr="00627069">
        <w:rPr>
          <w:lang w:val="en-US"/>
        </w:rPr>
        <w:t xml:space="preserve"> </w:t>
      </w:r>
      <w:proofErr w:type="spellStart"/>
      <w:r w:rsidR="000C3E29" w:rsidRPr="00627069">
        <w:rPr>
          <w:lang w:val="en-US"/>
        </w:rPr>
        <w:t>на</w:t>
      </w:r>
      <w:proofErr w:type="spellEnd"/>
      <w:r w:rsidR="000C3E29" w:rsidRPr="00627069">
        <w:rPr>
          <w:lang w:val="en-US"/>
        </w:rPr>
        <w:t xml:space="preserve"> 27 </w:t>
      </w:r>
      <w:proofErr w:type="spellStart"/>
      <w:r w:rsidR="000C3E29" w:rsidRPr="00627069">
        <w:rPr>
          <w:lang w:val="en-US"/>
        </w:rPr>
        <w:t>октомври</w:t>
      </w:r>
      <w:proofErr w:type="spellEnd"/>
      <w:r w:rsidR="000C3E29" w:rsidRPr="00627069">
        <w:rPr>
          <w:lang w:val="en-US"/>
        </w:rPr>
        <w:t xml:space="preserve"> 2019 г.</w:t>
      </w:r>
    </w:p>
    <w:p w:rsidR="000C3E29" w:rsidRPr="00627069" w:rsidRDefault="000C3E29" w:rsidP="000C3E29">
      <w:pPr>
        <w:widowControl w:val="0"/>
        <w:autoSpaceDE w:val="0"/>
        <w:autoSpaceDN w:val="0"/>
        <w:adjustRightInd w:val="0"/>
        <w:ind w:firstLine="709"/>
        <w:jc w:val="both"/>
      </w:pPr>
    </w:p>
    <w:p w:rsidR="00627069" w:rsidRPr="00FD6B7E" w:rsidRDefault="00957714" w:rsidP="00FD6B7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27069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</w:t>
      </w:r>
      <w:r w:rsidRPr="00627069">
        <w:rPr>
          <w:rFonts w:ascii="Times New Roman CYR" w:hAnsi="Times New Roman CYR" w:cs="Times New Roman CYR"/>
          <w:lang w:val="en-US"/>
        </w:rPr>
        <w:t>(</w:t>
      </w:r>
      <w:r w:rsidRPr="00627069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627069">
        <w:rPr>
          <w:rFonts w:ascii="Times New Roman CYR" w:hAnsi="Times New Roman CYR" w:cs="Times New Roman CYR"/>
        </w:rPr>
        <w:t>Поев</w:t>
      </w:r>
      <w:proofErr w:type="spellEnd"/>
      <w:r w:rsidRPr="00627069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627069">
        <w:rPr>
          <w:rFonts w:ascii="Times New Roman CYR" w:hAnsi="Times New Roman CYR" w:cs="Times New Roman CYR"/>
        </w:rPr>
        <w:t>Гайтанджиева</w:t>
      </w:r>
      <w:proofErr w:type="spellEnd"/>
      <w:r w:rsidRPr="00627069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627069">
        <w:rPr>
          <w:rFonts w:ascii="Times New Roman CYR" w:hAnsi="Times New Roman CYR" w:cs="Times New Roman CYR"/>
        </w:rPr>
        <w:t>Лилкова</w:t>
      </w:r>
      <w:proofErr w:type="spellEnd"/>
      <w:r w:rsidRPr="00627069"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 w:rsidRPr="00627069">
        <w:rPr>
          <w:rFonts w:ascii="Times New Roman CYR" w:hAnsi="Times New Roman CYR" w:cs="Times New Roman CYR"/>
        </w:rPr>
        <w:t>Консулова</w:t>
      </w:r>
      <w:proofErr w:type="spellEnd"/>
      <w:r w:rsidRPr="00627069">
        <w:rPr>
          <w:rFonts w:ascii="Times New Roman CYR" w:hAnsi="Times New Roman CYR" w:cs="Times New Roman CYR"/>
        </w:rPr>
        <w:t>, Гроздана Николова Янкова</w:t>
      </w:r>
      <w:r w:rsidRPr="00627069">
        <w:rPr>
          <w:rFonts w:ascii="Times New Roman CYR" w:hAnsi="Times New Roman CYR" w:cs="Times New Roman CYR"/>
          <w:lang w:val="en-US"/>
        </w:rPr>
        <w:t>)</w:t>
      </w:r>
      <w:r w:rsidRPr="00627069">
        <w:rPr>
          <w:rFonts w:ascii="Times New Roman CYR" w:hAnsi="Times New Roman CYR" w:cs="Times New Roman CYR"/>
        </w:rPr>
        <w:t xml:space="preserve"> и 0 </w:t>
      </w:r>
      <w:r w:rsidR="00DA03C7" w:rsidRPr="00627069">
        <w:rPr>
          <w:rFonts w:ascii="Times New Roman CYR" w:hAnsi="Times New Roman CYR" w:cs="Times New Roman CYR"/>
        </w:rPr>
        <w:t xml:space="preserve">„Против” </w:t>
      </w:r>
      <w:r w:rsidR="00DA03C7" w:rsidRPr="00627069">
        <w:rPr>
          <w:lang w:eastAsia="en-US"/>
        </w:rPr>
        <w:t>н</w:t>
      </w:r>
      <w:r w:rsidR="00A82FB6" w:rsidRPr="00627069">
        <w:rPr>
          <w:lang w:val="en-US" w:eastAsia="en-US"/>
        </w:rPr>
        <w:t xml:space="preserve">а </w:t>
      </w:r>
      <w:r w:rsidR="00264328" w:rsidRPr="00627069">
        <w:rPr>
          <w:rFonts w:ascii="Times New Roman CYR" w:hAnsi="Times New Roman CYR" w:cs="Times New Roman CYR"/>
        </w:rPr>
        <w:t xml:space="preserve">на </w:t>
      </w:r>
      <w:r w:rsidR="00264328" w:rsidRPr="00627069">
        <w:t>основание чл. 87, ал. 1,  т. 1 във връзка с чл. 10, ал. 1 от Изборния кодекс и Решение № 953-МИ от 04.09.2019 г. на Централна избирателна комисия, Общинска избирателна комисия Тетевен</w:t>
      </w:r>
    </w:p>
    <w:p w:rsidR="00627069" w:rsidRDefault="00627069" w:rsidP="00264328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8F244D" w:rsidRPr="008F244D" w:rsidRDefault="00FD6B7E" w:rsidP="008F244D">
      <w:pPr>
        <w:shd w:val="clear" w:color="auto" w:fill="FFFFFF"/>
        <w:spacing w:after="150"/>
        <w:jc w:val="center"/>
        <w:rPr>
          <w:color w:val="333333"/>
        </w:rPr>
      </w:pPr>
      <w:r w:rsidRPr="00C315CD">
        <w:rPr>
          <w:b/>
          <w:bCs/>
          <w:color w:val="333333"/>
        </w:rPr>
        <w:t>Р Е Ш И :</w:t>
      </w:r>
    </w:p>
    <w:p w:rsidR="008F244D" w:rsidRPr="008F244D" w:rsidRDefault="008F244D" w:rsidP="008F244D">
      <w:pPr>
        <w:shd w:val="clear" w:color="auto" w:fill="FFFFFF"/>
        <w:spacing w:after="150"/>
        <w:jc w:val="center"/>
        <w:rPr>
          <w:color w:val="333333"/>
        </w:rPr>
      </w:pPr>
    </w:p>
    <w:p w:rsidR="008F244D" w:rsidRPr="008F244D" w:rsidRDefault="008F244D" w:rsidP="008F244D">
      <w:pPr>
        <w:shd w:val="clear" w:color="auto" w:fill="FFFFFF"/>
        <w:spacing w:after="150"/>
        <w:ind w:firstLine="708"/>
        <w:jc w:val="both"/>
      </w:pPr>
      <w:r w:rsidRPr="008F244D">
        <w:t>ОПРЕДЕЛЯ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 в изборите за общински съветници и за кметове на 27 октомври 2019 г., както следва:</w:t>
      </w:r>
      <w:r w:rsidRPr="008F244D">
        <w:rPr>
          <w:lang w:eastAsia="en-US"/>
        </w:rPr>
        <w:t xml:space="preserve"> </w:t>
      </w:r>
    </w:p>
    <w:p w:rsidR="008F244D" w:rsidRPr="008F244D" w:rsidRDefault="008F244D" w:rsidP="008F244D">
      <w:pPr>
        <w:spacing w:before="100" w:beforeAutospacing="1" w:after="100" w:afterAutospacing="1"/>
        <w:jc w:val="both"/>
      </w:pPr>
      <w:r w:rsidRPr="008F244D">
        <w:rPr>
          <w:lang w:eastAsia="en-US"/>
        </w:rPr>
        <w:t>1</w:t>
      </w:r>
      <w:r w:rsidRPr="008F244D">
        <w:rPr>
          <w:lang w:val="en-US" w:eastAsia="en-US"/>
        </w:rPr>
        <w:t>.</w:t>
      </w:r>
      <w:r w:rsidRPr="008F244D">
        <w:rPr>
          <w:lang w:eastAsia="en-US"/>
        </w:rPr>
        <w:t xml:space="preserve"> </w:t>
      </w:r>
      <w:proofErr w:type="gramStart"/>
      <w:r w:rsidRPr="008F244D">
        <w:rPr>
          <w:lang w:val="en-US" w:eastAsia="en-US"/>
        </w:rPr>
        <w:t xml:space="preserve">В </w:t>
      </w:r>
      <w:proofErr w:type="spellStart"/>
      <w:r w:rsidRPr="008F244D">
        <w:rPr>
          <w:lang w:val="en-US" w:eastAsia="en-US"/>
        </w:rPr>
        <w:t>гр</w:t>
      </w:r>
      <w:proofErr w:type="spellEnd"/>
      <w:r w:rsidRPr="008F244D">
        <w:rPr>
          <w:lang w:val="en-US" w:eastAsia="en-US"/>
        </w:rPr>
        <w:t>.</w:t>
      </w:r>
      <w:proofErr w:type="gram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Тетевен</w:t>
      </w:r>
      <w:proofErr w:type="spellEnd"/>
      <w:r w:rsidRPr="008F244D">
        <w:rPr>
          <w:lang w:val="en-US" w:eastAsia="en-US"/>
        </w:rPr>
        <w:t xml:space="preserve">, с </w:t>
      </w:r>
      <w:proofErr w:type="spellStart"/>
      <w:r w:rsidRPr="008F244D">
        <w:rPr>
          <w:lang w:val="en-US" w:eastAsia="en-US"/>
        </w:rPr>
        <w:t>адрес</w:t>
      </w:r>
      <w:proofErr w:type="spellEnd"/>
      <w:r w:rsidRPr="008F244D">
        <w:rPr>
          <w:lang w:val="en-US" w:eastAsia="en-US"/>
        </w:rPr>
        <w:t xml:space="preserve">: </w:t>
      </w:r>
      <w:proofErr w:type="spellStart"/>
      <w:r w:rsidRPr="008F244D">
        <w:rPr>
          <w:lang w:val="en-US" w:eastAsia="en-US"/>
        </w:rPr>
        <w:t>ул</w:t>
      </w:r>
      <w:proofErr w:type="spellEnd"/>
      <w:r w:rsidRPr="008F244D">
        <w:rPr>
          <w:lang w:val="en-US" w:eastAsia="en-US"/>
        </w:rPr>
        <w:t>. „</w:t>
      </w:r>
      <w:proofErr w:type="spellStart"/>
      <w:r w:rsidRPr="008F244D">
        <w:rPr>
          <w:lang w:val="en-US" w:eastAsia="en-US"/>
        </w:rPr>
        <w:t>Полк</w:t>
      </w:r>
      <w:proofErr w:type="spellEnd"/>
      <w:r w:rsidRPr="008F244D">
        <w:rPr>
          <w:lang w:val="en-US" w:eastAsia="en-US"/>
        </w:rPr>
        <w:t xml:space="preserve">. </w:t>
      </w:r>
      <w:proofErr w:type="spellStart"/>
      <w:r w:rsidRPr="008F244D">
        <w:rPr>
          <w:lang w:val="en-US" w:eastAsia="en-US"/>
        </w:rPr>
        <w:t>Орлов</w:t>
      </w:r>
      <w:proofErr w:type="spellEnd"/>
      <w:r w:rsidRPr="008F244D">
        <w:rPr>
          <w:lang w:val="en-US" w:eastAsia="en-US"/>
        </w:rPr>
        <w:t xml:space="preserve">“ № 3 – </w:t>
      </w:r>
      <w:proofErr w:type="spellStart"/>
      <w:r w:rsidRPr="008F244D">
        <w:rPr>
          <w:lang w:val="en-US" w:eastAsia="en-US"/>
        </w:rPr>
        <w:t>клуб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на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пенсионера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b/>
          <w:lang w:val="en-US" w:eastAsia="en-US"/>
        </w:rPr>
        <w:t>секции</w:t>
      </w:r>
      <w:proofErr w:type="spellEnd"/>
      <w:r w:rsidRPr="008F244D">
        <w:rPr>
          <w:b/>
          <w:lang w:val="en-US" w:eastAsia="en-US"/>
        </w:rPr>
        <w:t xml:space="preserve"> № </w:t>
      </w:r>
      <w:r w:rsidRPr="008F244D">
        <w:rPr>
          <w:b/>
          <w:lang w:eastAsia="en-US"/>
        </w:rPr>
        <w:t>113300</w:t>
      </w:r>
      <w:r w:rsidRPr="008F244D">
        <w:rPr>
          <w:b/>
          <w:lang w:val="en-US" w:eastAsia="en-US"/>
        </w:rPr>
        <w:t>027</w:t>
      </w:r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на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първия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етаж</w:t>
      </w:r>
      <w:proofErr w:type="spellEnd"/>
      <w:r w:rsidRPr="008F244D">
        <w:rPr>
          <w:lang w:eastAsia="en-US"/>
        </w:rPr>
        <w:t xml:space="preserve"> за </w:t>
      </w:r>
      <w:proofErr w:type="spellStart"/>
      <w:r w:rsidRPr="008F244D">
        <w:rPr>
          <w:lang w:eastAsia="en-US"/>
        </w:rPr>
        <w:t>секация</w:t>
      </w:r>
      <w:proofErr w:type="spellEnd"/>
      <w:r w:rsidRPr="008F244D">
        <w:rPr>
          <w:lang w:eastAsia="en-US"/>
        </w:rPr>
        <w:t xml:space="preserve"> </w:t>
      </w:r>
      <w:r w:rsidRPr="008F244D">
        <w:t>за гласуване на избиратели с увредено зрение или със затруднения в придвижването на територията на Община Тетевен в изборите за общински съветници и за кметове на 27 октомври 2019 г.</w:t>
      </w:r>
    </w:p>
    <w:p w:rsidR="008F244D" w:rsidRPr="008F244D" w:rsidRDefault="008F244D" w:rsidP="008F244D">
      <w:pPr>
        <w:spacing w:before="100" w:beforeAutospacing="1" w:after="100" w:afterAutospacing="1"/>
        <w:jc w:val="both"/>
      </w:pPr>
      <w:r w:rsidRPr="008F244D">
        <w:rPr>
          <w:lang w:eastAsia="en-US"/>
        </w:rPr>
        <w:t xml:space="preserve">2. </w:t>
      </w:r>
      <w:r w:rsidRPr="008F244D">
        <w:rPr>
          <w:lang w:val="en-US" w:eastAsia="en-US"/>
        </w:rPr>
        <w:t xml:space="preserve">В с. </w:t>
      </w:r>
      <w:proofErr w:type="spellStart"/>
      <w:r w:rsidRPr="008F244D">
        <w:rPr>
          <w:lang w:val="en-US" w:eastAsia="en-US"/>
        </w:rPr>
        <w:t>Галата</w:t>
      </w:r>
      <w:proofErr w:type="spellEnd"/>
      <w:r w:rsidRPr="008F244D">
        <w:rPr>
          <w:lang w:val="en-US" w:eastAsia="en-US"/>
        </w:rPr>
        <w:t xml:space="preserve">, с </w:t>
      </w:r>
      <w:proofErr w:type="spellStart"/>
      <w:r w:rsidRPr="008F244D">
        <w:rPr>
          <w:lang w:val="en-US" w:eastAsia="en-US"/>
        </w:rPr>
        <w:t>адрес</w:t>
      </w:r>
      <w:proofErr w:type="spellEnd"/>
      <w:r w:rsidRPr="008F244D">
        <w:rPr>
          <w:lang w:val="en-US" w:eastAsia="en-US"/>
        </w:rPr>
        <w:t xml:space="preserve">: </w:t>
      </w:r>
      <w:proofErr w:type="spellStart"/>
      <w:r w:rsidRPr="008F244D">
        <w:rPr>
          <w:lang w:val="en-US" w:eastAsia="en-US"/>
        </w:rPr>
        <w:t>ул</w:t>
      </w:r>
      <w:proofErr w:type="spellEnd"/>
      <w:r w:rsidRPr="008F244D">
        <w:rPr>
          <w:lang w:val="en-US" w:eastAsia="en-US"/>
        </w:rPr>
        <w:t>. „</w:t>
      </w:r>
      <w:proofErr w:type="spellStart"/>
      <w:r w:rsidRPr="008F244D">
        <w:rPr>
          <w:lang w:val="en-US" w:eastAsia="en-US"/>
        </w:rPr>
        <w:t>Никола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lang w:val="en-US" w:eastAsia="en-US"/>
        </w:rPr>
        <w:t>Вапцаров</w:t>
      </w:r>
      <w:proofErr w:type="spellEnd"/>
      <w:r w:rsidRPr="008F244D">
        <w:rPr>
          <w:lang w:val="en-US" w:eastAsia="en-US"/>
        </w:rPr>
        <w:t xml:space="preserve">“№ 1 – </w:t>
      </w:r>
      <w:proofErr w:type="spellStart"/>
      <w:r w:rsidRPr="008F244D">
        <w:rPr>
          <w:lang w:val="en-US" w:eastAsia="en-US"/>
        </w:rPr>
        <w:t>училище</w:t>
      </w:r>
      <w:proofErr w:type="spellEnd"/>
      <w:r w:rsidRPr="008F244D">
        <w:rPr>
          <w:lang w:val="en-US" w:eastAsia="en-US"/>
        </w:rPr>
        <w:t xml:space="preserve"> </w:t>
      </w:r>
      <w:proofErr w:type="spellStart"/>
      <w:r w:rsidRPr="008F244D">
        <w:rPr>
          <w:b/>
          <w:lang w:val="en-US" w:eastAsia="en-US"/>
        </w:rPr>
        <w:t>секция</w:t>
      </w:r>
      <w:proofErr w:type="spellEnd"/>
      <w:r w:rsidRPr="008F244D">
        <w:rPr>
          <w:b/>
          <w:lang w:val="en-US" w:eastAsia="en-US"/>
        </w:rPr>
        <w:t xml:space="preserve"> № </w:t>
      </w:r>
      <w:r w:rsidRPr="008F244D">
        <w:rPr>
          <w:b/>
          <w:lang w:eastAsia="en-US"/>
        </w:rPr>
        <w:t>113300</w:t>
      </w:r>
      <w:r w:rsidRPr="008F244D">
        <w:rPr>
          <w:b/>
          <w:lang w:val="en-US" w:eastAsia="en-US"/>
        </w:rPr>
        <w:t>006</w:t>
      </w:r>
      <w:r w:rsidRPr="008F244D">
        <w:rPr>
          <w:lang w:eastAsia="en-US"/>
        </w:rPr>
        <w:t xml:space="preserve"> за </w:t>
      </w:r>
      <w:proofErr w:type="spellStart"/>
      <w:r w:rsidRPr="008F244D">
        <w:rPr>
          <w:lang w:eastAsia="en-US"/>
        </w:rPr>
        <w:t>секация</w:t>
      </w:r>
      <w:proofErr w:type="spellEnd"/>
      <w:r w:rsidRPr="008F244D">
        <w:rPr>
          <w:lang w:eastAsia="en-US"/>
        </w:rPr>
        <w:t xml:space="preserve"> </w:t>
      </w:r>
      <w:r w:rsidRPr="008F244D">
        <w:t>за гласуване на избиратели с увредено зрение или със затруднения в придвижването на територията на Община Тетевен в изборите за общински съветници и за кметове на 27 октомври 2019 г.</w:t>
      </w:r>
    </w:p>
    <w:p w:rsidR="00FD6B7E" w:rsidRPr="008F244D" w:rsidRDefault="00FD6B7E" w:rsidP="00FD6B7E">
      <w:pPr>
        <w:spacing w:before="100" w:beforeAutospacing="1" w:after="100" w:afterAutospacing="1"/>
        <w:ind w:firstLine="708"/>
        <w:jc w:val="both"/>
      </w:pPr>
      <w:r w:rsidRPr="008F244D">
        <w:t>Настоящото решение подлежи на обжалване пред Централната избирателна комисия в срок до три дни от обявяването му.</w:t>
      </w:r>
    </w:p>
    <w:p w:rsidR="00264328" w:rsidRDefault="00264328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44D" w:rsidRPr="008F244D" w:rsidRDefault="008F244D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8F244D" w:rsidRDefault="00957714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>След изчерпване на дневния</w:t>
      </w:r>
      <w:r w:rsidR="005C55CD" w:rsidRPr="008F244D">
        <w:rPr>
          <w:rFonts w:ascii="Times New Roman CYR" w:hAnsi="Times New Roman CYR" w:cs="Times New Roman CYR"/>
        </w:rPr>
        <w:t xml:space="preserve"> ред </w:t>
      </w:r>
      <w:r w:rsidR="00A82FB6" w:rsidRPr="008F244D">
        <w:rPr>
          <w:rFonts w:ascii="Times New Roman CYR" w:hAnsi="Times New Roman CYR" w:cs="Times New Roman CYR"/>
        </w:rPr>
        <w:t>засе</w:t>
      </w:r>
      <w:r w:rsidR="00FD75D7" w:rsidRPr="008F244D">
        <w:rPr>
          <w:rFonts w:ascii="Times New Roman CYR" w:hAnsi="Times New Roman CYR" w:cs="Times New Roman CYR"/>
        </w:rPr>
        <w:t>данието бе закрито в 17</w:t>
      </w:r>
      <w:r w:rsidR="008F244D">
        <w:rPr>
          <w:rFonts w:ascii="Times New Roman CYR" w:hAnsi="Times New Roman CYR" w:cs="Times New Roman CYR"/>
        </w:rPr>
        <w:t>:1</w:t>
      </w:r>
      <w:bookmarkStart w:id="0" w:name="_GoBack"/>
      <w:bookmarkEnd w:id="0"/>
      <w:r w:rsidR="009274C4" w:rsidRPr="008F244D">
        <w:rPr>
          <w:rFonts w:ascii="Times New Roman CYR" w:hAnsi="Times New Roman CYR" w:cs="Times New Roman CYR"/>
        </w:rPr>
        <w:t>0</w:t>
      </w:r>
      <w:r w:rsidR="00B448AE" w:rsidRPr="008F244D">
        <w:rPr>
          <w:rFonts w:ascii="Times New Roman CYR" w:hAnsi="Times New Roman CYR" w:cs="Times New Roman CYR"/>
        </w:rPr>
        <w:t xml:space="preserve"> </w:t>
      </w:r>
      <w:r w:rsidRPr="008F244D">
        <w:rPr>
          <w:rFonts w:ascii="Times New Roman CYR" w:hAnsi="Times New Roman CYR" w:cs="Times New Roman CYR"/>
        </w:rPr>
        <w:t>часа.</w:t>
      </w:r>
    </w:p>
    <w:p w:rsidR="00957714" w:rsidRPr="008F244D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44D" w:rsidRDefault="008F244D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DB" w:rsidRDefault="009E7EDB">
      <w:r>
        <w:separator/>
      </w:r>
    </w:p>
  </w:endnote>
  <w:endnote w:type="continuationSeparator" w:id="0">
    <w:p w:rsidR="009E7EDB" w:rsidRDefault="009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44D">
      <w:rPr>
        <w:noProof/>
      </w:rPr>
      <w:t>1</w:t>
    </w:r>
    <w:r>
      <w:fldChar w:fldCharType="end"/>
    </w:r>
  </w:p>
  <w:p w:rsidR="00B15139" w:rsidRDefault="009E7E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DB" w:rsidRDefault="009E7EDB">
      <w:r>
        <w:separator/>
      </w:r>
    </w:p>
  </w:footnote>
  <w:footnote w:type="continuationSeparator" w:id="0">
    <w:p w:rsidR="009E7EDB" w:rsidRDefault="009E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856E6"/>
    <w:rsid w:val="000C3E29"/>
    <w:rsid w:val="001A5059"/>
    <w:rsid w:val="001E7E03"/>
    <w:rsid w:val="00251136"/>
    <w:rsid w:val="00264328"/>
    <w:rsid w:val="00332497"/>
    <w:rsid w:val="00413B11"/>
    <w:rsid w:val="005C55CD"/>
    <w:rsid w:val="00627069"/>
    <w:rsid w:val="00711368"/>
    <w:rsid w:val="007A1FA4"/>
    <w:rsid w:val="007F32D3"/>
    <w:rsid w:val="008C278F"/>
    <w:rsid w:val="008F244D"/>
    <w:rsid w:val="009126E1"/>
    <w:rsid w:val="00913A58"/>
    <w:rsid w:val="009274C4"/>
    <w:rsid w:val="00957714"/>
    <w:rsid w:val="00974AD0"/>
    <w:rsid w:val="009A4661"/>
    <w:rsid w:val="009B6D5A"/>
    <w:rsid w:val="009E7EDB"/>
    <w:rsid w:val="00A67678"/>
    <w:rsid w:val="00A82FB6"/>
    <w:rsid w:val="00B448AE"/>
    <w:rsid w:val="00C63944"/>
    <w:rsid w:val="00C96C22"/>
    <w:rsid w:val="00CE1D5C"/>
    <w:rsid w:val="00DA03C7"/>
    <w:rsid w:val="00DE3B09"/>
    <w:rsid w:val="00E206E5"/>
    <w:rsid w:val="00E57A62"/>
    <w:rsid w:val="00EC6E80"/>
    <w:rsid w:val="00F60700"/>
    <w:rsid w:val="00FD6B7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CA14-4293-4C87-817B-39FFE71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5</cp:revision>
  <cp:lastPrinted>2019-09-20T12:52:00Z</cp:lastPrinted>
  <dcterms:created xsi:type="dcterms:W3CDTF">2019-09-20T11:05:00Z</dcterms:created>
  <dcterms:modified xsi:type="dcterms:W3CDTF">2019-09-20T12:53:00Z</dcterms:modified>
</cp:coreProperties>
</file>