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4" w:rsidRDefault="004D0F54">
      <w:r w:rsidRPr="004D0F54">
        <w:t>1.</w:t>
      </w:r>
      <w:r w:rsidRPr="004D0F54">
        <w:tab/>
        <w:t>Разглеждане на жалба (писмо) изх. № МИ-15-245/22.06.2017 г. на ЦИК препратена по компетентност,  от Асен Асенов Симеонов от с. Глогово</w:t>
      </w:r>
      <w:bookmarkStart w:id="0" w:name="_GoBack"/>
      <w:bookmarkEnd w:id="0"/>
    </w:p>
    <w:sectPr w:rsidR="00A7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4"/>
    <w:rsid w:val="004D0F54"/>
    <w:rsid w:val="00A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2017-07-03T04:43:00Z</dcterms:created>
  <dcterms:modified xsi:type="dcterms:W3CDTF">2017-07-03T04:44:00Z</dcterms:modified>
</cp:coreProperties>
</file>